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982E" w14:textId="77777777" w:rsidR="007D2F6E" w:rsidRPr="00B21A3A" w:rsidRDefault="007D2F6E" w:rsidP="007D2F6E">
      <w:pPr>
        <w:pStyle w:val="Heading2"/>
        <w:spacing w:before="0"/>
        <w:jc w:val="both"/>
        <w:rPr>
          <w:rFonts w:ascii="Times New Roman" w:hAnsi="Times New Roman" w:cs="Times New Roman"/>
          <w:b/>
          <w:color w:val="auto"/>
          <w:sz w:val="24"/>
          <w:szCs w:val="24"/>
        </w:rPr>
      </w:pPr>
      <w:bookmarkStart w:id="0" w:name="_Toc166442833"/>
      <w:r w:rsidRPr="00B21A3A">
        <w:rPr>
          <w:rFonts w:ascii="Times New Roman" w:hAnsi="Times New Roman" w:cs="Times New Roman"/>
          <w:b/>
          <w:color w:val="auto"/>
          <w:sz w:val="24"/>
          <w:szCs w:val="24"/>
        </w:rPr>
        <w:t>105. TƯỚI NƯỚC KẾT HỢP BÓN PHÂN</w:t>
      </w:r>
      <w:bookmarkEnd w:id="0"/>
    </w:p>
    <w:p w14:paraId="517EFF04" w14:textId="77777777" w:rsidR="007D2F6E" w:rsidRPr="00AC327C" w:rsidRDefault="007D2F6E" w:rsidP="007D2F6E">
      <w:pPr>
        <w:jc w:val="both"/>
        <w:rPr>
          <w:sz w:val="28"/>
          <w:szCs w:val="28"/>
          <w:lang w:val="vi-VN"/>
        </w:rPr>
      </w:pPr>
      <w:r w:rsidRPr="00AC327C">
        <w:rPr>
          <w:sz w:val="28"/>
          <w:szCs w:val="28"/>
          <w:lang w:val="vi-VN"/>
        </w:rPr>
        <w:t>q</w:t>
      </w:r>
      <w:r w:rsidRPr="00B21A3A">
        <w:rPr>
          <w:sz w:val="28"/>
          <w:szCs w:val="28"/>
        </w:rPr>
        <w:t>uá trình cung cấp một lượng nước xác định trong một thời gian, không gian kết hợp với việc đưa chất dinh dưỡng vào đất để cây sinh trưởng</w:t>
      </w:r>
      <w:r w:rsidRPr="00AC327C">
        <w:rPr>
          <w:sz w:val="28"/>
          <w:szCs w:val="28"/>
          <w:lang w:val="vi-VN"/>
        </w:rPr>
        <w:t>, phát triển.</w:t>
      </w:r>
    </w:p>
    <w:p w14:paraId="100A2249" w14:textId="77777777" w:rsidR="007D2F6E" w:rsidRPr="00B21A3A" w:rsidRDefault="007D2F6E" w:rsidP="007D2F6E">
      <w:pPr>
        <w:pStyle w:val="NormalWeb"/>
        <w:shd w:val="clear" w:color="auto" w:fill="FFFFFF"/>
        <w:spacing w:before="0" w:beforeAutospacing="0" w:after="0" w:afterAutospacing="0"/>
        <w:ind w:firstLine="720"/>
        <w:jc w:val="both"/>
        <w:rPr>
          <w:sz w:val="28"/>
          <w:szCs w:val="28"/>
          <w:lang w:val="vi-VN"/>
        </w:rPr>
      </w:pPr>
      <w:r w:rsidRPr="00B21A3A">
        <w:rPr>
          <w:sz w:val="28"/>
          <w:szCs w:val="28"/>
          <w:lang w:val="vi-VN"/>
        </w:rPr>
        <w:t>Trong trồng trọt, nước và chất dinh dưỡng được coi là các yếu tố cơ bản và tương tác lẫn nhau cho sự phát triển và sinh trưởng của cây trồng quyết định năng suất và chất lượng cây trồng. Các biện pháp bón</w:t>
      </w:r>
      <w:r w:rsidRPr="00AC327C">
        <w:rPr>
          <w:sz w:val="28"/>
          <w:szCs w:val="28"/>
          <w:lang w:val="vi-VN"/>
        </w:rPr>
        <w:t xml:space="preserve"> phân </w:t>
      </w:r>
      <w:r w:rsidRPr="00B21A3A">
        <w:rPr>
          <w:sz w:val="28"/>
          <w:szCs w:val="28"/>
          <w:lang w:val="vi-VN"/>
        </w:rPr>
        <w:t xml:space="preserve">truyền thống có nhược điểm lớn nhất là phân bón sẽ bị bốc hơi khi gặp hạn hoặc sẽ bị rửa trôi rất nhiều nếu gặp mưa lớn. Che phủ đất hoặc bón chất hữu cơ cho đất có thể hạn chế quá trình </w:t>
      </w:r>
      <w:r w:rsidRPr="00AC327C">
        <w:rPr>
          <w:sz w:val="28"/>
          <w:szCs w:val="28"/>
          <w:lang w:val="vi-VN"/>
        </w:rPr>
        <w:t>bốc hơi</w:t>
      </w:r>
      <w:r w:rsidRPr="00B21A3A">
        <w:rPr>
          <w:sz w:val="28"/>
          <w:szCs w:val="28"/>
          <w:lang w:val="vi-VN"/>
        </w:rPr>
        <w:t>,</w:t>
      </w:r>
      <w:r w:rsidRPr="00AC327C">
        <w:rPr>
          <w:sz w:val="28"/>
          <w:szCs w:val="28"/>
          <w:lang w:val="vi-VN"/>
        </w:rPr>
        <w:t xml:space="preserve"> rửa trôi phân bón </w:t>
      </w:r>
      <w:r w:rsidRPr="00B21A3A">
        <w:rPr>
          <w:sz w:val="28"/>
          <w:szCs w:val="28"/>
          <w:lang w:val="vi-VN"/>
        </w:rPr>
        <w:t>và tăng khả năng giữ ẩm của đất, nhờ giảm tổn thất do thấm sâu</w:t>
      </w:r>
      <w:r w:rsidRPr="00AC327C">
        <w:rPr>
          <w:sz w:val="28"/>
          <w:szCs w:val="28"/>
          <w:lang w:val="vi-VN"/>
        </w:rPr>
        <w:t xml:space="preserve"> vào đất</w:t>
      </w:r>
      <w:r w:rsidRPr="00B21A3A">
        <w:rPr>
          <w:sz w:val="28"/>
          <w:szCs w:val="28"/>
          <w:lang w:val="vi-VN"/>
        </w:rPr>
        <w:t>. Bón phân để tăng tốc độ phát triển tán cây và tăng độ che phủ của bề mặt đất sẽ làm giảm lượng nước mất đi</w:t>
      </w:r>
      <w:r w:rsidRPr="00AC327C">
        <w:rPr>
          <w:sz w:val="28"/>
          <w:szCs w:val="28"/>
          <w:lang w:val="vi-VN"/>
        </w:rPr>
        <w:t xml:space="preserve"> </w:t>
      </w:r>
      <w:r w:rsidRPr="00B21A3A">
        <w:rPr>
          <w:sz w:val="28"/>
          <w:szCs w:val="28"/>
          <w:lang w:val="vi-VN"/>
        </w:rPr>
        <w:t>do bốc hơi. Trồng cây đúng mật độ để bề mặt đất có độ che phủ cao hơn sẽ làm giảm tỉ lệ nước trong đất bị mất do bốc hơi.</w:t>
      </w:r>
    </w:p>
    <w:p w14:paraId="6FD1F839" w14:textId="77777777" w:rsidR="007D2F6E" w:rsidRPr="00B21A3A" w:rsidRDefault="007D2F6E" w:rsidP="007D2F6E">
      <w:pPr>
        <w:ind w:firstLine="720"/>
        <w:jc w:val="both"/>
        <w:rPr>
          <w:sz w:val="28"/>
          <w:szCs w:val="28"/>
          <w:lang w:val="vi-VN"/>
        </w:rPr>
      </w:pPr>
      <w:r w:rsidRPr="00B21A3A">
        <w:rPr>
          <w:sz w:val="28"/>
          <w:szCs w:val="28"/>
          <w:lang w:val="vi-VN"/>
        </w:rPr>
        <w:t>TNKHBP cần xem xét các yếu tố như độ mặn của đất, độ phì nhiêu, chế độ sử dụng phân bón trước đây, việc kiểm soát dịch bệnh và sâu bệnh, quản lý đất để có được phương pháp TNKHBP thích hợp, đảm bảo sự phát triển của cây trồng và làm giảm bớt thoát hơi nước. Các yếu tố khác cần được xem xét là độ che phủ mặt đất, mật độ cây trồng và độ ẩm đất. Ảnh hưởng của độ ẩm đất rất lớn đến cây trồng. Quá nhiều nước dẫn đến ngập úng có thể làm hỏng rễ và hạn chế khả</w:t>
      </w:r>
      <w:r w:rsidRPr="00AC327C">
        <w:rPr>
          <w:sz w:val="28"/>
          <w:szCs w:val="28"/>
          <w:lang w:val="vi-VN"/>
        </w:rPr>
        <w:t xml:space="preserve"> năng </w:t>
      </w:r>
      <w:r w:rsidRPr="00B21A3A">
        <w:rPr>
          <w:sz w:val="28"/>
          <w:szCs w:val="28"/>
          <w:lang w:val="vi-VN"/>
        </w:rPr>
        <w:t>hút nước của rễ do ức chế hô hấp. Quá ít nước cây sẽ bị chết.</w:t>
      </w:r>
    </w:p>
    <w:p w14:paraId="652C9B44" w14:textId="77777777" w:rsidR="007D2F6E" w:rsidRPr="00AC327C" w:rsidRDefault="007D2F6E" w:rsidP="007D2F6E">
      <w:pPr>
        <w:pStyle w:val="NormalWeb"/>
        <w:shd w:val="clear" w:color="auto" w:fill="FFFFFF"/>
        <w:spacing w:before="0" w:beforeAutospacing="0" w:after="0" w:afterAutospacing="0"/>
        <w:ind w:firstLine="720"/>
        <w:jc w:val="both"/>
        <w:rPr>
          <w:sz w:val="28"/>
          <w:szCs w:val="28"/>
          <w:lang w:val="vi-VN"/>
        </w:rPr>
      </w:pPr>
      <w:r w:rsidRPr="00B21A3A">
        <w:rPr>
          <w:sz w:val="28"/>
          <w:szCs w:val="28"/>
          <w:lang w:val="vi-VN"/>
        </w:rPr>
        <w:t>Cây hút nước qua ba giai đoạn:</w:t>
      </w:r>
      <w:r w:rsidRPr="00AC327C">
        <w:rPr>
          <w:sz w:val="28"/>
          <w:szCs w:val="28"/>
          <w:lang w:val="vi-VN"/>
        </w:rPr>
        <w:t xml:space="preserve"> 1) </w:t>
      </w:r>
      <w:r w:rsidRPr="00B21A3A">
        <w:rPr>
          <w:sz w:val="28"/>
          <w:szCs w:val="28"/>
          <w:lang w:val="vi-VN"/>
        </w:rPr>
        <w:t>giai đoạn nước từ đất vào lông hút;</w:t>
      </w:r>
      <w:r w:rsidRPr="00AC327C">
        <w:rPr>
          <w:sz w:val="28"/>
          <w:szCs w:val="28"/>
          <w:lang w:val="vi-VN"/>
        </w:rPr>
        <w:t xml:space="preserve"> 2) </w:t>
      </w:r>
      <w:r w:rsidRPr="00B21A3A">
        <w:rPr>
          <w:sz w:val="28"/>
          <w:szCs w:val="28"/>
          <w:lang w:val="vi-VN"/>
        </w:rPr>
        <w:t>giai đoạn nước từ lông hút vào mạch gỗ của rễ;</w:t>
      </w:r>
      <w:r w:rsidRPr="00AC327C">
        <w:rPr>
          <w:sz w:val="28"/>
          <w:szCs w:val="28"/>
          <w:lang w:val="vi-VN"/>
        </w:rPr>
        <w:t xml:space="preserve"> 3) </w:t>
      </w:r>
      <w:r w:rsidRPr="00B21A3A">
        <w:rPr>
          <w:sz w:val="28"/>
          <w:szCs w:val="28"/>
          <w:lang w:val="vi-VN"/>
        </w:rPr>
        <w:t>giai đoạn nước đẩy từ mạch gỗ của rễ lên mạch gỗ của thân.</w:t>
      </w:r>
      <w:r w:rsidRPr="00AC327C">
        <w:rPr>
          <w:sz w:val="28"/>
          <w:szCs w:val="28"/>
          <w:lang w:val="vi-VN"/>
        </w:rPr>
        <w:t xml:space="preserve"> Ba quá trình trên có vai trò tạo lực hút, hút nước và ion khoáng từ rễ đến các bộ phận khác ở trên mặt đất của cây. Để bón phân có hiệu quả, cần thực hiện: 1) không bón phân trước khi tưới nước; 2) chỉ bón phân khi sau khi đất đã đủ ẩm; </w:t>
      </w:r>
      <w:r w:rsidRPr="00AC327C">
        <w:rPr>
          <w:sz w:val="28"/>
          <w:szCs w:val="28"/>
          <w:shd w:val="clear" w:color="auto" w:fill="FFFFFF"/>
          <w:lang w:val="vi-VN"/>
        </w:rPr>
        <w:t>3) TNKHBP được coi là có hiệu quả cao đối với cây trồng và có</w:t>
      </w:r>
      <w:r>
        <w:rPr>
          <w:sz w:val="28"/>
          <w:szCs w:val="28"/>
          <w:shd w:val="clear" w:color="auto" w:fill="FFFFFF"/>
          <w:lang w:val="vi-VN"/>
        </w:rPr>
        <w:t xml:space="preserve">  </w:t>
      </w:r>
      <w:r w:rsidRPr="00AC327C">
        <w:rPr>
          <w:sz w:val="28"/>
          <w:szCs w:val="28"/>
          <w:shd w:val="clear" w:color="auto" w:fill="FFFFFF"/>
          <w:lang w:val="vi-VN"/>
        </w:rPr>
        <w:t>hiệu suất cao sử dụng phân bón. Phân bón có thể cung cấp cho cây qua hệ thống tưới nước tiết kiệm. Phương pháp này giảm công lao động cho bón phân và nâng cao hiệu quả sử dụng phân bón (</w:t>
      </w:r>
      <w:r w:rsidRPr="00AC327C">
        <w:rPr>
          <w:sz w:val="28"/>
          <w:szCs w:val="28"/>
          <w:lang w:val="vi-VN"/>
        </w:rPr>
        <w:t>có thể gia tăng năng suất từ 10 - 40%</w:t>
      </w:r>
      <w:r>
        <w:rPr>
          <w:sz w:val="28"/>
          <w:szCs w:val="28"/>
          <w:lang w:val="vi-VN"/>
        </w:rPr>
        <w:t>)</w:t>
      </w:r>
      <w:r w:rsidRPr="00AC327C">
        <w:rPr>
          <w:sz w:val="28"/>
          <w:szCs w:val="28"/>
          <w:lang w:val="vi-VN"/>
        </w:rPr>
        <w:t>, giảm chi phí công chăm sóc, tăng thu nhập cho hộ gia đình từ 20 - 50%, đặc biệt tiết kiệm nước so với tưới truyền thống từ 20 - 40% lượng nước và giảm lượng phân bón cho cây trồng sẽ giúp giảm nguy cơ ô nhiễm môi trường do phân bón gây ra.</w:t>
      </w:r>
    </w:p>
    <w:p w14:paraId="7B4D6394" w14:textId="77777777" w:rsidR="007D2F6E" w:rsidRPr="00AC327C" w:rsidRDefault="007D2F6E" w:rsidP="007D2F6E">
      <w:pPr>
        <w:shd w:val="clear" w:color="auto" w:fill="FFFFFF"/>
        <w:ind w:left="284" w:hanging="284"/>
        <w:jc w:val="right"/>
        <w:rPr>
          <w:b/>
          <w:lang w:val="vi-VN"/>
        </w:rPr>
      </w:pPr>
      <w:r w:rsidRPr="00AC327C">
        <w:rPr>
          <w:b/>
          <w:lang w:val="vi-VN"/>
        </w:rPr>
        <w:t>NGUYỄN VĂN DUNG</w:t>
      </w:r>
      <w:r>
        <w:rPr>
          <w:b/>
          <w:lang w:val="vi-VN"/>
        </w:rPr>
        <w:t xml:space="preserve">   </w:t>
      </w:r>
    </w:p>
    <w:p w14:paraId="62F229D6" w14:textId="77777777" w:rsidR="007D2F6E" w:rsidRPr="00AC327C" w:rsidRDefault="007D2F6E" w:rsidP="007D2F6E">
      <w:pPr>
        <w:pStyle w:val="ListParagraph"/>
        <w:ind w:left="284" w:hanging="284"/>
        <w:jc w:val="both"/>
        <w:rPr>
          <w:b/>
          <w:lang w:val="vi-VN"/>
        </w:rPr>
      </w:pPr>
      <w:r w:rsidRPr="00AC327C">
        <w:rPr>
          <w:b/>
          <w:lang w:val="vi-VN"/>
        </w:rPr>
        <w:t>Tài liệu tham khảo</w:t>
      </w:r>
    </w:p>
    <w:p w14:paraId="7F3BE75B" w14:textId="77777777" w:rsidR="007D2F6E" w:rsidRPr="00AC327C" w:rsidRDefault="007D2F6E" w:rsidP="007D2F6E">
      <w:pPr>
        <w:pStyle w:val="ListParagraph"/>
        <w:numPr>
          <w:ilvl w:val="0"/>
          <w:numId w:val="1"/>
        </w:numPr>
        <w:shd w:val="clear" w:color="auto" w:fill="FFFFFF"/>
        <w:ind w:left="284" w:hanging="284"/>
        <w:jc w:val="both"/>
        <w:rPr>
          <w:lang w:val="vi-VN"/>
        </w:rPr>
      </w:pPr>
      <w:r w:rsidRPr="00AC327C">
        <w:rPr>
          <w:lang w:val="vi-VN"/>
        </w:rPr>
        <w:t xml:space="preserve">Trung tâm Thông tin Khoa học và Công nghệ Thành phố Hồ Chí Minh, </w:t>
      </w:r>
      <w:r w:rsidRPr="00AC327C">
        <w:rPr>
          <w:i/>
          <w:lang w:val="vi-VN"/>
        </w:rPr>
        <w:t>Phân tích xu hướng nghiên cứu và ứng dụng hệ thống tưới nhỏ giọt cho cây trồng trên cơ sở số liệu sáng chế quốc tế</w:t>
      </w:r>
      <w:r w:rsidRPr="00AC327C">
        <w:rPr>
          <w:lang w:val="vi-VN"/>
        </w:rPr>
        <w:t xml:space="preserve">, 2015. </w:t>
      </w:r>
    </w:p>
    <w:p w14:paraId="38278E7D" w14:textId="77777777" w:rsidR="007D2F6E" w:rsidRPr="00AC327C" w:rsidRDefault="007D2F6E" w:rsidP="007D2F6E">
      <w:pPr>
        <w:pStyle w:val="ListParagraph"/>
        <w:numPr>
          <w:ilvl w:val="0"/>
          <w:numId w:val="1"/>
        </w:numPr>
        <w:shd w:val="clear" w:color="auto" w:fill="FFFFFF"/>
        <w:ind w:left="284" w:hanging="284"/>
        <w:jc w:val="both"/>
      </w:pPr>
      <w:r w:rsidRPr="00AC327C">
        <w:rPr>
          <w:lang w:val="vi-VN"/>
        </w:rPr>
        <w:t xml:space="preserve">Nguyễn Văn Dung, Ngô Thị Dung, Nguyễn Thị Giang, Vũ Thị Xuân, </w:t>
      </w:r>
      <w:r w:rsidRPr="00AC327C">
        <w:rPr>
          <w:i/>
          <w:lang w:val="vi-VN"/>
        </w:rPr>
        <w:t>Giáo trình tưới tiêu nước</w:t>
      </w:r>
      <w:r w:rsidRPr="00AC327C">
        <w:rPr>
          <w:lang w:val="vi-VN"/>
        </w:rPr>
        <w:t xml:space="preserve">, Nxb. </w:t>
      </w:r>
      <w:r w:rsidRPr="00AC327C">
        <w:t>Đại học Nông nghiệp, Hà Nội, 2016.</w:t>
      </w:r>
    </w:p>
    <w:p w14:paraId="609211C6" w14:textId="77777777" w:rsidR="007D2F6E" w:rsidRPr="00AC327C" w:rsidRDefault="007D2F6E" w:rsidP="007D2F6E">
      <w:pPr>
        <w:pStyle w:val="ListParagraph"/>
        <w:numPr>
          <w:ilvl w:val="0"/>
          <w:numId w:val="1"/>
        </w:numPr>
        <w:shd w:val="clear" w:color="auto" w:fill="FFFFFF"/>
        <w:ind w:left="284" w:hanging="284"/>
        <w:jc w:val="both"/>
      </w:pPr>
      <w:r w:rsidRPr="00AC327C">
        <w:rPr>
          <w:spacing w:val="-6"/>
        </w:rPr>
        <w:t xml:space="preserve">Xiao-Li Yan, Teng-Fei Dai, Li-Ming Jia, </w:t>
      </w:r>
      <w:r w:rsidRPr="00517276">
        <w:rPr>
          <w:i/>
          <w:spacing w:val="-6"/>
        </w:rPr>
        <w:t>Evaluation of the cumulative effect of drip irrigation and fertigation on productivity in a poplar plantation</w:t>
      </w:r>
      <w:r w:rsidRPr="00B21A3A">
        <w:rPr>
          <w:i/>
          <w:spacing w:val="-6"/>
        </w:rPr>
        <w:t>,</w:t>
      </w:r>
      <w:r w:rsidRPr="00AC327C">
        <w:rPr>
          <w:spacing w:val="-6"/>
        </w:rPr>
        <w:t xml:space="preserve"> </w:t>
      </w:r>
      <w:proofErr w:type="gramStart"/>
      <w:r w:rsidRPr="00AC327C">
        <w:rPr>
          <w:spacing w:val="-6"/>
        </w:rPr>
        <w:t>Received</w:t>
      </w:r>
      <w:proofErr w:type="gramEnd"/>
      <w:r w:rsidRPr="00AC327C">
        <w:rPr>
          <w:spacing w:val="-6"/>
        </w:rPr>
        <w:t xml:space="preserve">: 10 October 2017 /Accepted: 29 November 2017 /Published online: 2 January 2018, and Springer-Verlag France SAS, </w:t>
      </w:r>
      <w:r w:rsidRPr="00517276">
        <w:rPr>
          <w:spacing w:val="-6"/>
        </w:rPr>
        <w:t>part of Springer Nature</w:t>
      </w:r>
      <w:r w:rsidRPr="00AC327C">
        <w:rPr>
          <w:spacing w:val="-6"/>
          <w:lang w:val="vi-VN"/>
        </w:rPr>
        <w:t>,</w:t>
      </w:r>
      <w:r w:rsidRPr="00AC327C">
        <w:rPr>
          <w:spacing w:val="-6"/>
        </w:rPr>
        <w:t xml:space="preserve"> 2017</w:t>
      </w:r>
      <w:r w:rsidRPr="00AC327C">
        <w:t>.</w:t>
      </w:r>
    </w:p>
    <w:p w14:paraId="5BBE3181"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6C09"/>
    <w:multiLevelType w:val="hybridMultilevel"/>
    <w:tmpl w:val="A3EE4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035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6E"/>
    <w:rsid w:val="00000CD6"/>
    <w:rsid w:val="000A6B36"/>
    <w:rsid w:val="001A139D"/>
    <w:rsid w:val="006A583F"/>
    <w:rsid w:val="007D2F6E"/>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727"/>
  <w15:chartTrackingRefBased/>
  <w15:docId w15:val="{9FD5EB42-645C-4C52-BE15-C7054157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6E"/>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7D2F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D2F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F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F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F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F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F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F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F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F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7D2F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F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F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F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F6E"/>
    <w:rPr>
      <w:rFonts w:eastAsiaTheme="majorEastAsia" w:cstheme="majorBidi"/>
      <w:color w:val="272727" w:themeColor="text1" w:themeTint="D8"/>
    </w:rPr>
  </w:style>
  <w:style w:type="paragraph" w:styleId="Title">
    <w:name w:val="Title"/>
    <w:basedOn w:val="Normal"/>
    <w:next w:val="Normal"/>
    <w:link w:val="TitleChar"/>
    <w:uiPriority w:val="10"/>
    <w:qFormat/>
    <w:rsid w:val="007D2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F6E"/>
    <w:pPr>
      <w:spacing w:before="160"/>
      <w:jc w:val="center"/>
    </w:pPr>
    <w:rPr>
      <w:i/>
      <w:iCs/>
      <w:color w:val="404040" w:themeColor="text1" w:themeTint="BF"/>
    </w:rPr>
  </w:style>
  <w:style w:type="character" w:customStyle="1" w:styleId="QuoteChar">
    <w:name w:val="Quote Char"/>
    <w:basedOn w:val="DefaultParagraphFont"/>
    <w:link w:val="Quote"/>
    <w:uiPriority w:val="29"/>
    <w:rsid w:val="007D2F6E"/>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7D2F6E"/>
    <w:pPr>
      <w:ind w:left="720"/>
      <w:contextualSpacing/>
    </w:pPr>
  </w:style>
  <w:style w:type="character" w:styleId="IntenseEmphasis">
    <w:name w:val="Intense Emphasis"/>
    <w:basedOn w:val="DefaultParagraphFont"/>
    <w:uiPriority w:val="21"/>
    <w:qFormat/>
    <w:rsid w:val="007D2F6E"/>
    <w:rPr>
      <w:i/>
      <w:iCs/>
      <w:color w:val="2F5496" w:themeColor="accent1" w:themeShade="BF"/>
    </w:rPr>
  </w:style>
  <w:style w:type="paragraph" w:styleId="IntenseQuote">
    <w:name w:val="Intense Quote"/>
    <w:basedOn w:val="Normal"/>
    <w:next w:val="Normal"/>
    <w:link w:val="IntenseQuoteChar"/>
    <w:uiPriority w:val="30"/>
    <w:qFormat/>
    <w:rsid w:val="007D2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F6E"/>
    <w:rPr>
      <w:i/>
      <w:iCs/>
      <w:color w:val="2F5496" w:themeColor="accent1" w:themeShade="BF"/>
    </w:rPr>
  </w:style>
  <w:style w:type="character" w:styleId="IntenseReference">
    <w:name w:val="Intense Reference"/>
    <w:basedOn w:val="DefaultParagraphFont"/>
    <w:uiPriority w:val="32"/>
    <w:qFormat/>
    <w:rsid w:val="007D2F6E"/>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7D2F6E"/>
  </w:style>
  <w:style w:type="paragraph" w:styleId="NormalWeb">
    <w:name w:val="Normal (Web)"/>
    <w:basedOn w:val="Normal"/>
    <w:uiPriority w:val="99"/>
    <w:unhideWhenUsed/>
    <w:qFormat/>
    <w:rsid w:val="007D2F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2025-11-26T14:20:00Z</dcterms:created>
  <dcterms:modified xsi:type="dcterms:W3CDTF">2025-11-26T14:21:00Z</dcterms:modified>
</cp:coreProperties>
</file>